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75" w:rsidRPr="00732EB3" w:rsidRDefault="009E2036" w:rsidP="009E2036">
      <w:pPr>
        <w:jc w:val="center"/>
        <w:rPr>
          <w:rFonts w:ascii="Bradley Hand ITC" w:hAnsi="Bradley Hand ITC"/>
          <w:b/>
          <w:color w:val="FF0000"/>
          <w:sz w:val="48"/>
          <w:szCs w:val="48"/>
        </w:rPr>
      </w:pPr>
      <w:r w:rsidRPr="00732EB3">
        <w:rPr>
          <w:rFonts w:ascii="Bradley Hand ITC" w:hAnsi="Bradley Hand ITC"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-975359</wp:posOffset>
            </wp:positionH>
            <wp:positionV relativeFrom="paragraph">
              <wp:posOffset>-1905</wp:posOffset>
            </wp:positionV>
            <wp:extent cx="7277100" cy="7038975"/>
            <wp:effectExtent l="19050" t="0" r="0" b="0"/>
            <wp:wrapNone/>
            <wp:docPr id="10" name="rg_hi" descr="https://encrypted-tbn2.gstatic.com/images?q=tbn:ANd9GcQ8lywXhmPaY2QVDw7VeYztC3ckhRXWhH08yDfZEA6POSIE_J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Q8lywXhmPaY2QVDw7VeYztC3ckhRXWhH08yDfZEA6POSIE_Js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703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3E5" w:rsidRPr="00732EB3">
        <w:rPr>
          <w:rFonts w:ascii="Cambria" w:hAnsi="Cambria"/>
          <w:b/>
          <w:color w:val="FF0000"/>
          <w:sz w:val="48"/>
          <w:szCs w:val="48"/>
        </w:rPr>
        <w:t>ПОЗДРАВЛЯЕМ</w:t>
      </w:r>
    </w:p>
    <w:p w:rsidR="008333E5" w:rsidRPr="00732EB3" w:rsidRDefault="008333E5" w:rsidP="009E2036">
      <w:pPr>
        <w:jc w:val="center"/>
        <w:rPr>
          <w:rFonts w:ascii="Bradley Hand ITC" w:hAnsi="Bradley Hand ITC"/>
          <w:sz w:val="48"/>
          <w:szCs w:val="48"/>
        </w:rPr>
      </w:pPr>
      <w:r w:rsidRPr="00732EB3">
        <w:rPr>
          <w:rFonts w:ascii="Cambria" w:hAnsi="Cambria"/>
          <w:sz w:val="48"/>
          <w:szCs w:val="48"/>
        </w:rPr>
        <w:t>победителей</w:t>
      </w:r>
      <w:r w:rsidRPr="00732EB3">
        <w:rPr>
          <w:rFonts w:ascii="Bradley Hand ITC" w:hAnsi="Bradley Hand ITC"/>
          <w:sz w:val="48"/>
          <w:szCs w:val="48"/>
        </w:rPr>
        <w:t xml:space="preserve"> </w:t>
      </w:r>
      <w:r w:rsidRPr="00732EB3">
        <w:rPr>
          <w:rFonts w:ascii="Cambria" w:hAnsi="Cambria"/>
          <w:sz w:val="48"/>
          <w:szCs w:val="48"/>
        </w:rPr>
        <w:t>и</w:t>
      </w:r>
      <w:r w:rsidRPr="00732EB3">
        <w:rPr>
          <w:rFonts w:ascii="Bradley Hand ITC" w:hAnsi="Bradley Hand ITC"/>
          <w:sz w:val="48"/>
          <w:szCs w:val="48"/>
        </w:rPr>
        <w:t xml:space="preserve"> </w:t>
      </w:r>
      <w:r w:rsidRPr="00732EB3">
        <w:rPr>
          <w:rFonts w:ascii="Cambria" w:hAnsi="Cambria"/>
          <w:sz w:val="48"/>
          <w:szCs w:val="48"/>
        </w:rPr>
        <w:t>призеров</w:t>
      </w:r>
      <w:r w:rsidRPr="00732EB3">
        <w:rPr>
          <w:rFonts w:ascii="Bradley Hand ITC" w:hAnsi="Bradley Hand ITC"/>
          <w:sz w:val="48"/>
          <w:szCs w:val="48"/>
        </w:rPr>
        <w:t xml:space="preserve"> </w:t>
      </w:r>
      <w:r w:rsidRPr="00732EB3">
        <w:rPr>
          <w:rFonts w:ascii="Cambria" w:hAnsi="Cambria"/>
          <w:sz w:val="48"/>
          <w:szCs w:val="48"/>
        </w:rPr>
        <w:t>школьного</w:t>
      </w:r>
      <w:r w:rsidRPr="00732EB3">
        <w:rPr>
          <w:rFonts w:ascii="Bradley Hand ITC" w:hAnsi="Bradley Hand ITC"/>
          <w:sz w:val="48"/>
          <w:szCs w:val="48"/>
        </w:rPr>
        <w:t xml:space="preserve"> </w:t>
      </w:r>
      <w:r w:rsidRPr="00732EB3">
        <w:rPr>
          <w:rFonts w:ascii="Cambria" w:hAnsi="Cambria"/>
          <w:sz w:val="48"/>
          <w:szCs w:val="48"/>
        </w:rPr>
        <w:t>тура</w:t>
      </w:r>
      <w:r w:rsidRPr="00732EB3">
        <w:rPr>
          <w:rFonts w:ascii="Bradley Hand ITC" w:hAnsi="Bradley Hand ITC"/>
          <w:sz w:val="48"/>
          <w:szCs w:val="48"/>
        </w:rPr>
        <w:t xml:space="preserve"> </w:t>
      </w:r>
      <w:r w:rsidRPr="00732EB3">
        <w:rPr>
          <w:rFonts w:ascii="Cambria" w:hAnsi="Cambria"/>
          <w:sz w:val="48"/>
          <w:szCs w:val="48"/>
        </w:rPr>
        <w:t>Всероссийско</w:t>
      </w:r>
      <w:r w:rsidR="009E2036" w:rsidRPr="00732EB3">
        <w:rPr>
          <w:rFonts w:ascii="Cambria" w:hAnsi="Cambria"/>
          <w:sz w:val="48"/>
          <w:szCs w:val="48"/>
        </w:rPr>
        <w:t>й</w:t>
      </w:r>
      <w:r w:rsidR="009E2036" w:rsidRPr="00732EB3">
        <w:rPr>
          <w:rFonts w:ascii="Bradley Hand ITC" w:hAnsi="Bradley Hand ITC"/>
          <w:sz w:val="48"/>
          <w:szCs w:val="48"/>
        </w:rPr>
        <w:t xml:space="preserve"> </w:t>
      </w:r>
      <w:r w:rsidR="009E2036" w:rsidRPr="00732EB3">
        <w:rPr>
          <w:rFonts w:ascii="Cambria" w:hAnsi="Cambria"/>
          <w:sz w:val="48"/>
          <w:szCs w:val="48"/>
        </w:rPr>
        <w:t>олимпиады</w:t>
      </w:r>
      <w:r w:rsidR="009E2036" w:rsidRPr="00732EB3">
        <w:rPr>
          <w:rFonts w:ascii="Bradley Hand ITC" w:hAnsi="Bradley Hand ITC"/>
          <w:sz w:val="48"/>
          <w:szCs w:val="48"/>
        </w:rPr>
        <w:t xml:space="preserve"> </w:t>
      </w:r>
      <w:r w:rsidR="009E2036" w:rsidRPr="00732EB3">
        <w:rPr>
          <w:rFonts w:ascii="Cambria" w:hAnsi="Cambria"/>
          <w:sz w:val="48"/>
          <w:szCs w:val="48"/>
        </w:rPr>
        <w:t>школьников</w:t>
      </w:r>
      <w:r w:rsidR="009E2036" w:rsidRPr="00732EB3">
        <w:rPr>
          <w:rFonts w:ascii="Bradley Hand ITC" w:hAnsi="Bradley Hand ITC"/>
          <w:sz w:val="48"/>
          <w:szCs w:val="48"/>
        </w:rPr>
        <w:t xml:space="preserve"> </w:t>
      </w:r>
      <w:r w:rsidR="009E2036" w:rsidRPr="00732EB3">
        <w:rPr>
          <w:rFonts w:ascii="Cambria" w:hAnsi="Cambria"/>
          <w:sz w:val="48"/>
          <w:szCs w:val="48"/>
        </w:rPr>
        <w:t>по</w:t>
      </w:r>
      <w:r w:rsidR="009E2036" w:rsidRPr="00732EB3">
        <w:rPr>
          <w:rFonts w:ascii="Bradley Hand ITC" w:hAnsi="Bradley Hand ITC"/>
          <w:sz w:val="48"/>
          <w:szCs w:val="48"/>
        </w:rPr>
        <w:t xml:space="preserve"> </w:t>
      </w:r>
      <w:r w:rsidR="009E2036" w:rsidRPr="00732EB3">
        <w:rPr>
          <w:rFonts w:ascii="Cambria" w:hAnsi="Cambria"/>
          <w:sz w:val="48"/>
          <w:szCs w:val="48"/>
        </w:rPr>
        <w:t>экологии</w:t>
      </w:r>
      <w:r w:rsidRPr="00732EB3">
        <w:rPr>
          <w:rFonts w:ascii="Bradley Hand ITC" w:hAnsi="Bradley Hand ITC"/>
          <w:sz w:val="48"/>
          <w:szCs w:val="48"/>
        </w:rPr>
        <w:t>:</w:t>
      </w:r>
    </w:p>
    <w:p w:rsidR="008333E5" w:rsidRPr="00732EB3" w:rsidRDefault="00732EB3" w:rsidP="00732EB3">
      <w:pPr>
        <w:spacing w:line="240" w:lineRule="auto"/>
        <w:contextualSpacing/>
        <w:jc w:val="center"/>
        <w:rPr>
          <w:rFonts w:ascii="Bradley Hand ITC" w:hAnsi="Bradley Hand ITC"/>
          <w:b/>
          <w:sz w:val="48"/>
          <w:szCs w:val="48"/>
        </w:rPr>
      </w:pPr>
      <w:r w:rsidRPr="00732EB3">
        <w:rPr>
          <w:rFonts w:ascii="Cambria" w:hAnsi="Cambria"/>
          <w:b/>
          <w:sz w:val="48"/>
          <w:szCs w:val="48"/>
        </w:rPr>
        <w:t>Шохина</w:t>
      </w:r>
      <w:r w:rsidRPr="00732EB3">
        <w:rPr>
          <w:rFonts w:ascii="Bradley Hand ITC" w:hAnsi="Bradley Hand ITC"/>
          <w:b/>
          <w:sz w:val="48"/>
          <w:szCs w:val="48"/>
        </w:rPr>
        <w:t xml:space="preserve"> </w:t>
      </w:r>
      <w:r w:rsidRPr="00732EB3">
        <w:rPr>
          <w:rFonts w:ascii="Cambria" w:hAnsi="Cambria"/>
          <w:b/>
          <w:sz w:val="48"/>
          <w:szCs w:val="48"/>
        </w:rPr>
        <w:t>Александра</w:t>
      </w:r>
      <w:r w:rsidR="008333E5" w:rsidRPr="00732EB3">
        <w:rPr>
          <w:rFonts w:ascii="Bradley Hand ITC" w:hAnsi="Bradley Hand ITC"/>
          <w:b/>
          <w:sz w:val="48"/>
          <w:szCs w:val="48"/>
        </w:rPr>
        <w:t xml:space="preserve"> –</w:t>
      </w:r>
      <w:r w:rsidR="009E2036" w:rsidRPr="00732EB3">
        <w:rPr>
          <w:rFonts w:ascii="Bradley Hand ITC" w:hAnsi="Bradley Hand ITC"/>
          <w:b/>
          <w:sz w:val="48"/>
          <w:szCs w:val="48"/>
        </w:rPr>
        <w:t xml:space="preserve"> </w:t>
      </w:r>
      <w:r w:rsidRPr="00732EB3">
        <w:rPr>
          <w:rFonts w:ascii="Bradley Hand ITC" w:hAnsi="Bradley Hand ITC"/>
          <w:b/>
          <w:sz w:val="48"/>
          <w:szCs w:val="48"/>
        </w:rPr>
        <w:t>6-</w:t>
      </w:r>
      <w:r w:rsidRPr="00732EB3">
        <w:rPr>
          <w:b/>
          <w:sz w:val="48"/>
          <w:szCs w:val="48"/>
        </w:rPr>
        <w:t>б</w:t>
      </w:r>
    </w:p>
    <w:p w:rsidR="008333E5" w:rsidRPr="00732EB3" w:rsidRDefault="00732EB3" w:rsidP="00732EB3">
      <w:pPr>
        <w:spacing w:line="240" w:lineRule="auto"/>
        <w:contextualSpacing/>
        <w:jc w:val="center"/>
        <w:rPr>
          <w:rFonts w:ascii="Bradley Hand ITC" w:hAnsi="Bradley Hand ITC"/>
          <w:b/>
          <w:sz w:val="48"/>
          <w:szCs w:val="48"/>
        </w:rPr>
      </w:pPr>
      <w:proofErr w:type="spellStart"/>
      <w:r w:rsidRPr="00732EB3">
        <w:rPr>
          <w:rFonts w:ascii="Cambria" w:hAnsi="Cambria"/>
          <w:b/>
          <w:sz w:val="48"/>
          <w:szCs w:val="48"/>
        </w:rPr>
        <w:t>Чепцову</w:t>
      </w:r>
      <w:proofErr w:type="spellEnd"/>
      <w:r w:rsidRPr="00732EB3">
        <w:rPr>
          <w:rFonts w:ascii="Bradley Hand ITC" w:hAnsi="Bradley Hand ITC"/>
          <w:b/>
          <w:sz w:val="48"/>
          <w:szCs w:val="48"/>
        </w:rPr>
        <w:t xml:space="preserve"> </w:t>
      </w:r>
      <w:r w:rsidRPr="00732EB3">
        <w:rPr>
          <w:rFonts w:ascii="Cambria" w:hAnsi="Cambria"/>
          <w:b/>
          <w:sz w:val="48"/>
          <w:szCs w:val="48"/>
        </w:rPr>
        <w:t>Наталию</w:t>
      </w:r>
      <w:r w:rsidR="008333E5" w:rsidRPr="00732EB3">
        <w:rPr>
          <w:rFonts w:ascii="Bradley Hand ITC" w:hAnsi="Bradley Hand ITC"/>
          <w:b/>
          <w:sz w:val="48"/>
          <w:szCs w:val="48"/>
        </w:rPr>
        <w:t xml:space="preserve"> –</w:t>
      </w:r>
      <w:r w:rsidRPr="00732EB3">
        <w:rPr>
          <w:rFonts w:ascii="Bradley Hand ITC" w:hAnsi="Bradley Hand ITC"/>
          <w:b/>
          <w:sz w:val="48"/>
          <w:szCs w:val="48"/>
        </w:rPr>
        <w:t xml:space="preserve"> 6</w:t>
      </w:r>
      <w:r w:rsidR="009E2036" w:rsidRPr="00732EB3">
        <w:rPr>
          <w:rFonts w:ascii="Bradley Hand ITC" w:hAnsi="Bradley Hand ITC"/>
          <w:b/>
          <w:sz w:val="48"/>
          <w:szCs w:val="48"/>
        </w:rPr>
        <w:t>-</w:t>
      </w:r>
      <w:r w:rsidR="009E2036" w:rsidRPr="00732EB3">
        <w:rPr>
          <w:rFonts w:ascii="Cambria" w:hAnsi="Cambria"/>
          <w:b/>
          <w:sz w:val="48"/>
          <w:szCs w:val="48"/>
        </w:rPr>
        <w:t>а</w:t>
      </w:r>
    </w:p>
    <w:p w:rsidR="008333E5" w:rsidRPr="00732EB3" w:rsidRDefault="00732EB3" w:rsidP="00732EB3">
      <w:pPr>
        <w:spacing w:line="240" w:lineRule="auto"/>
        <w:contextualSpacing/>
        <w:jc w:val="center"/>
        <w:rPr>
          <w:rFonts w:ascii="Bradley Hand ITC" w:hAnsi="Bradley Hand ITC"/>
          <w:b/>
          <w:sz w:val="48"/>
          <w:szCs w:val="48"/>
        </w:rPr>
      </w:pPr>
      <w:r w:rsidRPr="00732EB3">
        <w:rPr>
          <w:rFonts w:ascii="Cambria" w:hAnsi="Cambria"/>
          <w:b/>
          <w:sz w:val="48"/>
          <w:szCs w:val="48"/>
        </w:rPr>
        <w:t>Захарову</w:t>
      </w:r>
      <w:r w:rsidRPr="00732EB3">
        <w:rPr>
          <w:rFonts w:ascii="Bradley Hand ITC" w:hAnsi="Bradley Hand ITC"/>
          <w:b/>
          <w:sz w:val="48"/>
          <w:szCs w:val="48"/>
        </w:rPr>
        <w:t xml:space="preserve"> </w:t>
      </w:r>
      <w:r w:rsidRPr="00732EB3">
        <w:rPr>
          <w:rFonts w:ascii="Cambria" w:hAnsi="Cambria"/>
          <w:b/>
          <w:sz w:val="48"/>
          <w:szCs w:val="48"/>
        </w:rPr>
        <w:t>Татьяну</w:t>
      </w:r>
      <w:r w:rsidR="008333E5" w:rsidRPr="00732EB3">
        <w:rPr>
          <w:rFonts w:ascii="Bradley Hand ITC" w:hAnsi="Bradley Hand ITC"/>
          <w:b/>
          <w:sz w:val="48"/>
          <w:szCs w:val="48"/>
        </w:rPr>
        <w:t xml:space="preserve"> –</w:t>
      </w:r>
      <w:r w:rsidR="009E2036" w:rsidRPr="00732EB3">
        <w:rPr>
          <w:rFonts w:ascii="Bradley Hand ITC" w:hAnsi="Bradley Hand ITC"/>
          <w:b/>
          <w:sz w:val="48"/>
          <w:szCs w:val="48"/>
        </w:rPr>
        <w:t xml:space="preserve"> </w:t>
      </w:r>
      <w:r w:rsidRPr="00732EB3">
        <w:rPr>
          <w:rFonts w:ascii="Bradley Hand ITC" w:hAnsi="Bradley Hand ITC"/>
          <w:b/>
          <w:sz w:val="48"/>
          <w:szCs w:val="48"/>
        </w:rPr>
        <w:t>6-</w:t>
      </w:r>
      <w:r w:rsidRPr="00732EB3">
        <w:rPr>
          <w:b/>
          <w:sz w:val="48"/>
          <w:szCs w:val="48"/>
        </w:rPr>
        <w:t>а</w:t>
      </w:r>
    </w:p>
    <w:p w:rsidR="008333E5" w:rsidRPr="00732EB3" w:rsidRDefault="00732EB3" w:rsidP="00732EB3">
      <w:pPr>
        <w:spacing w:line="240" w:lineRule="auto"/>
        <w:contextualSpacing/>
        <w:jc w:val="center"/>
        <w:rPr>
          <w:rFonts w:ascii="Bradley Hand ITC" w:hAnsi="Bradley Hand ITC"/>
          <w:b/>
          <w:sz w:val="48"/>
          <w:szCs w:val="48"/>
        </w:rPr>
      </w:pPr>
      <w:r w:rsidRPr="00732EB3">
        <w:rPr>
          <w:rFonts w:ascii="Cambria" w:hAnsi="Cambria"/>
          <w:b/>
          <w:sz w:val="48"/>
          <w:szCs w:val="48"/>
        </w:rPr>
        <w:t>Зайцева</w:t>
      </w:r>
      <w:r w:rsidRPr="00732EB3">
        <w:rPr>
          <w:rFonts w:ascii="Bradley Hand ITC" w:hAnsi="Bradley Hand ITC"/>
          <w:b/>
          <w:sz w:val="48"/>
          <w:szCs w:val="48"/>
        </w:rPr>
        <w:t xml:space="preserve"> </w:t>
      </w:r>
      <w:r w:rsidRPr="00732EB3">
        <w:rPr>
          <w:rFonts w:ascii="Cambria" w:hAnsi="Cambria"/>
          <w:b/>
          <w:sz w:val="48"/>
          <w:szCs w:val="48"/>
        </w:rPr>
        <w:t>Андрея</w:t>
      </w:r>
      <w:r w:rsidR="008333E5" w:rsidRPr="00732EB3">
        <w:rPr>
          <w:rFonts w:ascii="Bradley Hand ITC" w:hAnsi="Bradley Hand ITC"/>
          <w:b/>
          <w:sz w:val="48"/>
          <w:szCs w:val="48"/>
        </w:rPr>
        <w:t xml:space="preserve"> – </w:t>
      </w:r>
      <w:r w:rsidRPr="00732EB3">
        <w:rPr>
          <w:rFonts w:ascii="Bradley Hand ITC" w:hAnsi="Bradley Hand ITC"/>
          <w:b/>
          <w:sz w:val="48"/>
          <w:szCs w:val="48"/>
        </w:rPr>
        <w:t>6-</w:t>
      </w:r>
      <w:r w:rsidRPr="00732EB3">
        <w:rPr>
          <w:b/>
          <w:sz w:val="48"/>
          <w:szCs w:val="48"/>
        </w:rPr>
        <w:t>а</w:t>
      </w:r>
    </w:p>
    <w:p w:rsidR="00732EB3" w:rsidRPr="00732EB3" w:rsidRDefault="00732EB3" w:rsidP="00732EB3">
      <w:pPr>
        <w:spacing w:line="240" w:lineRule="auto"/>
        <w:contextualSpacing/>
        <w:jc w:val="center"/>
        <w:rPr>
          <w:rFonts w:ascii="Bradley Hand ITC" w:hAnsi="Bradley Hand ITC"/>
          <w:b/>
          <w:sz w:val="48"/>
          <w:szCs w:val="48"/>
        </w:rPr>
      </w:pPr>
      <w:r w:rsidRPr="00732EB3">
        <w:rPr>
          <w:b/>
          <w:sz w:val="48"/>
          <w:szCs w:val="48"/>
        </w:rPr>
        <w:t>Горелову</w:t>
      </w:r>
      <w:r w:rsidRPr="00732EB3">
        <w:rPr>
          <w:rFonts w:ascii="Bradley Hand ITC" w:hAnsi="Bradley Hand ITC"/>
          <w:b/>
          <w:sz w:val="48"/>
          <w:szCs w:val="48"/>
        </w:rPr>
        <w:t xml:space="preserve"> </w:t>
      </w:r>
      <w:r w:rsidRPr="00732EB3">
        <w:rPr>
          <w:b/>
          <w:sz w:val="48"/>
          <w:szCs w:val="48"/>
        </w:rPr>
        <w:t>Дарью</w:t>
      </w:r>
      <w:r w:rsidRPr="00732EB3">
        <w:rPr>
          <w:rFonts w:ascii="Bradley Hand ITC" w:hAnsi="Bradley Hand ITC"/>
          <w:b/>
          <w:sz w:val="48"/>
          <w:szCs w:val="48"/>
        </w:rPr>
        <w:t xml:space="preserve"> – 6-</w:t>
      </w:r>
      <w:r w:rsidRPr="00732EB3">
        <w:rPr>
          <w:b/>
          <w:sz w:val="48"/>
          <w:szCs w:val="48"/>
        </w:rPr>
        <w:t>а</w:t>
      </w:r>
    </w:p>
    <w:p w:rsidR="00732EB3" w:rsidRPr="00732EB3" w:rsidRDefault="00732EB3" w:rsidP="00732EB3">
      <w:pPr>
        <w:spacing w:line="240" w:lineRule="auto"/>
        <w:contextualSpacing/>
        <w:jc w:val="center"/>
        <w:rPr>
          <w:rFonts w:ascii="Bradley Hand ITC" w:hAnsi="Bradley Hand ITC"/>
          <w:b/>
          <w:sz w:val="48"/>
          <w:szCs w:val="48"/>
        </w:rPr>
      </w:pPr>
      <w:r w:rsidRPr="00732EB3">
        <w:rPr>
          <w:b/>
          <w:sz w:val="48"/>
          <w:szCs w:val="48"/>
        </w:rPr>
        <w:t>Данилову</w:t>
      </w:r>
      <w:r w:rsidRPr="00732EB3">
        <w:rPr>
          <w:rFonts w:ascii="Bradley Hand ITC" w:hAnsi="Bradley Hand ITC"/>
          <w:b/>
          <w:sz w:val="48"/>
          <w:szCs w:val="48"/>
        </w:rPr>
        <w:t xml:space="preserve"> </w:t>
      </w:r>
      <w:r w:rsidRPr="00732EB3">
        <w:rPr>
          <w:b/>
          <w:sz w:val="48"/>
          <w:szCs w:val="48"/>
        </w:rPr>
        <w:t>Елизавету</w:t>
      </w:r>
      <w:r w:rsidRPr="00732EB3">
        <w:rPr>
          <w:rFonts w:ascii="Bradley Hand ITC" w:hAnsi="Bradley Hand ITC"/>
          <w:b/>
          <w:sz w:val="48"/>
          <w:szCs w:val="48"/>
        </w:rPr>
        <w:t xml:space="preserve"> – 8-</w:t>
      </w:r>
      <w:r w:rsidRPr="00732EB3">
        <w:rPr>
          <w:b/>
          <w:sz w:val="48"/>
          <w:szCs w:val="48"/>
        </w:rPr>
        <w:t>в</w:t>
      </w:r>
    </w:p>
    <w:p w:rsidR="00732EB3" w:rsidRPr="00732EB3" w:rsidRDefault="00732EB3" w:rsidP="00732EB3">
      <w:pPr>
        <w:spacing w:line="240" w:lineRule="auto"/>
        <w:contextualSpacing/>
        <w:jc w:val="center"/>
        <w:rPr>
          <w:rFonts w:ascii="Bradley Hand ITC" w:hAnsi="Bradley Hand ITC"/>
          <w:b/>
          <w:sz w:val="48"/>
          <w:szCs w:val="48"/>
        </w:rPr>
      </w:pPr>
      <w:proofErr w:type="spellStart"/>
      <w:r w:rsidRPr="00732EB3">
        <w:rPr>
          <w:b/>
          <w:sz w:val="48"/>
          <w:szCs w:val="48"/>
        </w:rPr>
        <w:t>Пучкову</w:t>
      </w:r>
      <w:proofErr w:type="spellEnd"/>
      <w:r w:rsidRPr="00732EB3">
        <w:rPr>
          <w:rFonts w:ascii="Bradley Hand ITC" w:hAnsi="Bradley Hand ITC"/>
          <w:b/>
          <w:sz w:val="48"/>
          <w:szCs w:val="48"/>
        </w:rPr>
        <w:t xml:space="preserve"> </w:t>
      </w:r>
      <w:proofErr w:type="spellStart"/>
      <w:r w:rsidRPr="00732EB3">
        <w:rPr>
          <w:b/>
          <w:sz w:val="48"/>
          <w:szCs w:val="48"/>
        </w:rPr>
        <w:t>Ульяну</w:t>
      </w:r>
      <w:proofErr w:type="spellEnd"/>
      <w:r w:rsidRPr="00732EB3">
        <w:rPr>
          <w:rFonts w:ascii="Bradley Hand ITC" w:hAnsi="Bradley Hand ITC"/>
          <w:b/>
          <w:sz w:val="48"/>
          <w:szCs w:val="48"/>
        </w:rPr>
        <w:t xml:space="preserve"> 8-</w:t>
      </w:r>
      <w:r w:rsidRPr="00732EB3">
        <w:rPr>
          <w:b/>
          <w:sz w:val="48"/>
          <w:szCs w:val="48"/>
        </w:rPr>
        <w:t>в</w:t>
      </w:r>
    </w:p>
    <w:p w:rsidR="00732EB3" w:rsidRPr="00732EB3" w:rsidRDefault="00732EB3" w:rsidP="00732EB3">
      <w:pPr>
        <w:spacing w:line="240" w:lineRule="auto"/>
        <w:contextualSpacing/>
        <w:jc w:val="center"/>
        <w:rPr>
          <w:rFonts w:ascii="Bradley Hand ITC" w:hAnsi="Bradley Hand ITC"/>
          <w:b/>
          <w:sz w:val="48"/>
          <w:szCs w:val="48"/>
        </w:rPr>
      </w:pPr>
      <w:proofErr w:type="spellStart"/>
      <w:r w:rsidRPr="00732EB3">
        <w:rPr>
          <w:b/>
          <w:sz w:val="48"/>
          <w:szCs w:val="48"/>
        </w:rPr>
        <w:t>Пасивкину</w:t>
      </w:r>
      <w:proofErr w:type="spellEnd"/>
      <w:r w:rsidRPr="00732EB3">
        <w:rPr>
          <w:rFonts w:ascii="Bradley Hand ITC" w:hAnsi="Bradley Hand ITC"/>
          <w:b/>
          <w:sz w:val="48"/>
          <w:szCs w:val="48"/>
        </w:rPr>
        <w:t xml:space="preserve"> </w:t>
      </w:r>
      <w:r w:rsidRPr="00732EB3">
        <w:rPr>
          <w:b/>
          <w:sz w:val="48"/>
          <w:szCs w:val="48"/>
        </w:rPr>
        <w:t>Марию</w:t>
      </w:r>
      <w:r w:rsidRPr="00732EB3">
        <w:rPr>
          <w:rFonts w:ascii="Bradley Hand ITC" w:hAnsi="Bradley Hand ITC"/>
          <w:b/>
          <w:sz w:val="48"/>
          <w:szCs w:val="48"/>
        </w:rPr>
        <w:t xml:space="preserve"> – 7-</w:t>
      </w:r>
      <w:r w:rsidRPr="00732EB3">
        <w:rPr>
          <w:b/>
          <w:sz w:val="48"/>
          <w:szCs w:val="48"/>
        </w:rPr>
        <w:t>б</w:t>
      </w:r>
    </w:p>
    <w:p w:rsidR="00732EB3" w:rsidRPr="00732EB3" w:rsidRDefault="00732EB3" w:rsidP="00732EB3">
      <w:pPr>
        <w:spacing w:line="240" w:lineRule="auto"/>
        <w:contextualSpacing/>
        <w:jc w:val="center"/>
        <w:rPr>
          <w:rFonts w:ascii="Bradley Hand ITC" w:hAnsi="Bradley Hand ITC"/>
          <w:b/>
          <w:sz w:val="48"/>
          <w:szCs w:val="48"/>
        </w:rPr>
      </w:pPr>
      <w:proofErr w:type="spellStart"/>
      <w:r w:rsidRPr="00732EB3">
        <w:rPr>
          <w:b/>
          <w:sz w:val="48"/>
          <w:szCs w:val="48"/>
        </w:rPr>
        <w:t>Боганкову</w:t>
      </w:r>
      <w:proofErr w:type="spellEnd"/>
      <w:r w:rsidRPr="00732EB3">
        <w:rPr>
          <w:rFonts w:ascii="Bradley Hand ITC" w:hAnsi="Bradley Hand ITC"/>
          <w:b/>
          <w:sz w:val="48"/>
          <w:szCs w:val="48"/>
        </w:rPr>
        <w:t xml:space="preserve"> </w:t>
      </w:r>
      <w:r w:rsidRPr="00732EB3">
        <w:rPr>
          <w:b/>
          <w:sz w:val="48"/>
          <w:szCs w:val="48"/>
        </w:rPr>
        <w:t>Дарью</w:t>
      </w:r>
      <w:r w:rsidRPr="00732EB3">
        <w:rPr>
          <w:rFonts w:ascii="Bradley Hand ITC" w:hAnsi="Bradley Hand ITC"/>
          <w:b/>
          <w:sz w:val="48"/>
          <w:szCs w:val="48"/>
        </w:rPr>
        <w:t xml:space="preserve"> – 7-</w:t>
      </w:r>
      <w:r w:rsidRPr="00732EB3">
        <w:rPr>
          <w:b/>
          <w:sz w:val="48"/>
          <w:szCs w:val="48"/>
        </w:rPr>
        <w:t>в</w:t>
      </w:r>
    </w:p>
    <w:p w:rsidR="00732EB3" w:rsidRPr="00732EB3" w:rsidRDefault="00732EB3" w:rsidP="00732EB3">
      <w:pPr>
        <w:spacing w:line="240" w:lineRule="auto"/>
        <w:contextualSpacing/>
        <w:jc w:val="center"/>
        <w:rPr>
          <w:rFonts w:ascii="Bradley Hand ITC" w:hAnsi="Bradley Hand ITC"/>
          <w:b/>
          <w:sz w:val="48"/>
          <w:szCs w:val="48"/>
        </w:rPr>
      </w:pPr>
      <w:proofErr w:type="spellStart"/>
      <w:r w:rsidRPr="00732EB3">
        <w:rPr>
          <w:b/>
          <w:sz w:val="48"/>
          <w:szCs w:val="48"/>
        </w:rPr>
        <w:t>Сорвенкова</w:t>
      </w:r>
      <w:proofErr w:type="spellEnd"/>
      <w:r w:rsidRPr="00732EB3">
        <w:rPr>
          <w:rFonts w:ascii="Bradley Hand ITC" w:hAnsi="Bradley Hand ITC"/>
          <w:b/>
          <w:sz w:val="48"/>
          <w:szCs w:val="48"/>
        </w:rPr>
        <w:t xml:space="preserve"> </w:t>
      </w:r>
      <w:r w:rsidRPr="00732EB3">
        <w:rPr>
          <w:b/>
          <w:sz w:val="48"/>
          <w:szCs w:val="48"/>
        </w:rPr>
        <w:t>Владислава</w:t>
      </w:r>
      <w:r w:rsidRPr="00732EB3">
        <w:rPr>
          <w:rFonts w:ascii="Bradley Hand ITC" w:hAnsi="Bradley Hand ITC"/>
          <w:b/>
          <w:sz w:val="48"/>
          <w:szCs w:val="48"/>
        </w:rPr>
        <w:t xml:space="preserve"> – 9-</w:t>
      </w:r>
      <w:r w:rsidRPr="00732EB3">
        <w:rPr>
          <w:b/>
          <w:sz w:val="48"/>
          <w:szCs w:val="48"/>
        </w:rPr>
        <w:t>б</w:t>
      </w:r>
    </w:p>
    <w:p w:rsidR="00732EB3" w:rsidRPr="00732EB3" w:rsidRDefault="00732EB3" w:rsidP="00732EB3">
      <w:pPr>
        <w:spacing w:line="240" w:lineRule="auto"/>
        <w:contextualSpacing/>
        <w:jc w:val="center"/>
        <w:rPr>
          <w:rFonts w:ascii="Bradley Hand ITC" w:hAnsi="Bradley Hand ITC"/>
          <w:b/>
          <w:sz w:val="48"/>
          <w:szCs w:val="48"/>
        </w:rPr>
      </w:pPr>
      <w:r w:rsidRPr="00732EB3">
        <w:rPr>
          <w:b/>
          <w:sz w:val="48"/>
          <w:szCs w:val="48"/>
        </w:rPr>
        <w:t>Соколовского</w:t>
      </w:r>
      <w:r w:rsidRPr="00732EB3">
        <w:rPr>
          <w:rFonts w:ascii="Bradley Hand ITC" w:hAnsi="Bradley Hand ITC"/>
          <w:b/>
          <w:sz w:val="48"/>
          <w:szCs w:val="48"/>
        </w:rPr>
        <w:t xml:space="preserve"> </w:t>
      </w:r>
      <w:r w:rsidRPr="00732EB3">
        <w:rPr>
          <w:b/>
          <w:sz w:val="48"/>
          <w:szCs w:val="48"/>
        </w:rPr>
        <w:t>Виктора</w:t>
      </w:r>
      <w:r w:rsidRPr="00732EB3">
        <w:rPr>
          <w:rFonts w:ascii="Bradley Hand ITC" w:hAnsi="Bradley Hand ITC"/>
          <w:b/>
          <w:sz w:val="48"/>
          <w:szCs w:val="48"/>
        </w:rPr>
        <w:t xml:space="preserve"> – 9-</w:t>
      </w:r>
      <w:r w:rsidRPr="00732EB3">
        <w:rPr>
          <w:b/>
          <w:sz w:val="48"/>
          <w:szCs w:val="48"/>
        </w:rPr>
        <w:t>а</w:t>
      </w:r>
    </w:p>
    <w:p w:rsidR="008333E5" w:rsidRPr="00732EB3" w:rsidRDefault="008333E5" w:rsidP="008333E5">
      <w:pPr>
        <w:jc w:val="center"/>
        <w:rPr>
          <w:rFonts w:ascii="Bradley Hand ITC" w:hAnsi="Bradley Hand ITC"/>
          <w:b/>
          <w:color w:val="FF0000"/>
          <w:sz w:val="52"/>
          <w:szCs w:val="52"/>
        </w:rPr>
      </w:pPr>
      <w:r w:rsidRPr="00732EB3">
        <w:rPr>
          <w:rFonts w:ascii="Cambria" w:hAnsi="Cambria"/>
          <w:b/>
          <w:color w:val="FF0000"/>
          <w:sz w:val="52"/>
          <w:szCs w:val="52"/>
        </w:rPr>
        <w:t>МОЛОДЦЫ</w:t>
      </w:r>
      <w:r w:rsidRPr="00732EB3">
        <w:rPr>
          <w:rFonts w:ascii="Bradley Hand ITC" w:hAnsi="Bradley Hand ITC"/>
          <w:b/>
          <w:color w:val="FF0000"/>
          <w:sz w:val="52"/>
          <w:szCs w:val="52"/>
        </w:rPr>
        <w:t>!</w:t>
      </w:r>
    </w:p>
    <w:sectPr w:rsidR="008333E5" w:rsidRPr="00732EB3" w:rsidSect="008333E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3E5"/>
    <w:rsid w:val="000049BA"/>
    <w:rsid w:val="0058167F"/>
    <w:rsid w:val="00732EB3"/>
    <w:rsid w:val="007E17BC"/>
    <w:rsid w:val="008333E5"/>
    <w:rsid w:val="008F6FBF"/>
    <w:rsid w:val="009D4A2F"/>
    <w:rsid w:val="009E2036"/>
    <w:rsid w:val="00D3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3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№1200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Т.С.</dc:creator>
  <cp:keywords/>
  <dc:description/>
  <cp:lastModifiedBy>Дмитриева Т.С.</cp:lastModifiedBy>
  <cp:revision>2</cp:revision>
  <cp:lastPrinted>2012-10-26T08:06:00Z</cp:lastPrinted>
  <dcterms:created xsi:type="dcterms:W3CDTF">2012-10-26T07:36:00Z</dcterms:created>
  <dcterms:modified xsi:type="dcterms:W3CDTF">2012-10-26T11:44:00Z</dcterms:modified>
</cp:coreProperties>
</file>